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3F6A8B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3F6A8B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3F6A8B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Эл № ФС77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 г.</w:t>
      </w:r>
    </w:p>
    <w:p w:rsidR="00EA7DF3" w:rsidRDefault="00EA7DF3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</w:t>
      </w:r>
      <w:r w:rsidRPr="00EA7DF3">
        <w:rPr>
          <w:rFonts w:cs="Times New Roman"/>
          <w:color w:val="000000"/>
          <w:szCs w:val="28"/>
        </w:rPr>
        <w:t>Э</w:t>
      </w:r>
      <w:r>
        <w:rPr>
          <w:rFonts w:cs="Times New Roman"/>
          <w:color w:val="000000"/>
          <w:szCs w:val="28"/>
        </w:rPr>
        <w:t>л № ФС77 - 80454 от 01 марта</w:t>
      </w:r>
      <w:r w:rsidRPr="00EA7DF3">
        <w:rPr>
          <w:rFonts w:cs="Times New Roman"/>
          <w:color w:val="000000"/>
          <w:szCs w:val="28"/>
        </w:rPr>
        <w:t xml:space="preserve"> 2021</w:t>
      </w:r>
      <w:r>
        <w:rPr>
          <w:rFonts w:cs="Times New Roman"/>
          <w:color w:val="000000"/>
          <w:szCs w:val="28"/>
        </w:rPr>
        <w:t xml:space="preserve">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Pr="003F6A8B" w:rsidRDefault="003F6A8B" w:rsidP="003F6A8B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385DF6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(10</w:t>
      </w:r>
      <w:r w:rsidR="00385DF6">
        <w:rPr>
          <w:rFonts w:cs="Times New Roman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>) (</w:t>
      </w:r>
      <w:r w:rsidR="00385DF6">
        <w:rPr>
          <w:rFonts w:cs="Times New Roman"/>
          <w:color w:val="000000"/>
          <w:szCs w:val="28"/>
        </w:rPr>
        <w:t>июнь</w:t>
      </w:r>
      <w:r>
        <w:rPr>
          <w:rFonts w:cs="Times New Roman"/>
          <w:color w:val="000000"/>
          <w:szCs w:val="28"/>
        </w:rPr>
        <w:t>, 202</w:t>
      </w:r>
      <w:r w:rsidR="00643943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643943">
        <w:rPr>
          <w:rFonts w:cs="Times New Roman"/>
          <w:i/>
          <w:iCs/>
          <w:color w:val="000000"/>
          <w:szCs w:val="24"/>
        </w:rPr>
        <w:t>3</w:t>
      </w:r>
    </w:p>
    <w:p w:rsidR="00EA7DF3" w:rsidRDefault="00EA7DF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385DF6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Абдувохидов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Ф.М., доктор философских наук в области искусствоведения 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Абдулхаликова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 Н.Р., кандидат физико-математических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>Азизова Ф.С., доктор философии по педагогическим наукам,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>Азимова Ф.П., доктор философии по экономическим наукам,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Аллаяров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С.Р., доктор философии по экономическим наукам 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Арысланбаева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З.Е., доктор философских наук(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>Ахмедов Б.А., доктор философии педагогических наук 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Бабаназарова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Н.К., доктор философии 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Ph.D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.) в области технических наук,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Вестов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Ф. А., кандидат юридических наук, профессор,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Гайназарова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Г.А., доктор педагогических наук, 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>Ганиева Б.И., кандидат педагогических наук, профессор,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Джурабаев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О.Д., доктор философии по экономическим наукам 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Дусмуратов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М.Б., кандидат педагогических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Екабсонс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А.В., доктор философии по филологическим наукам(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>Ефименко О.В., кандидат медицинских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Ёрматов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Ф.Ж., кандидат исторических наук(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>Зарайский А.А., доктор филологических наук, профессор, 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proofErr w:type="gramStart"/>
      <w:r w:rsidRPr="00385DF6">
        <w:rPr>
          <w:rFonts w:eastAsia="Times New Roman" w:cs="Times New Roman"/>
          <w:sz w:val="26"/>
          <w:szCs w:val="26"/>
          <w:lang w:eastAsia="ru-RU"/>
        </w:rPr>
        <w:t>Ирисметов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  Б.М.</w:t>
      </w:r>
      <w:proofErr w:type="gramEnd"/>
      <w:r w:rsidRPr="00385DF6">
        <w:rPr>
          <w:rFonts w:eastAsia="Times New Roman" w:cs="Times New Roman"/>
          <w:sz w:val="26"/>
          <w:szCs w:val="26"/>
          <w:lang w:eastAsia="ru-RU"/>
        </w:rPr>
        <w:t>, доктор философских наук 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Казиева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Т.Т., доктор филос</w:t>
      </w:r>
      <w:r>
        <w:rPr>
          <w:rFonts w:eastAsia="Times New Roman" w:cs="Times New Roman"/>
          <w:sz w:val="26"/>
          <w:szCs w:val="26"/>
          <w:lang w:eastAsia="ru-RU"/>
        </w:rPr>
        <w:t>офии по педагогическим наукам 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), доцент, 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Калимбетов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Х.К., доктор экономических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Кобилов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А.У., кандидат экономических наук(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Косимхожиев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М.И., доктор медицинских наук (DS),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Кудияров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К.Р., доктор экономических наук, 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Қурбонова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Л.А., кандидат философских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Латипов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Ш.А., доктор философских наук 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Мамажонов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М., кандидат географических наук, профессор,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Маматхужаева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Г.Н., кандидат медицинских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Мулладжанова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К.А., доктор философии по медицинским наукам 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РhD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Наджмитдинов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О.Б., доктор философии по медицинским наукам(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Нишонова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О.Д., доктор философских наук 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Номуратова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М.К., доктор философских наук, доцент,</w:t>
      </w:r>
    </w:p>
    <w:p w:rsid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lastRenderedPageBreak/>
        <w:t>Нуриев К.К., доктор технических наук, профессор,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Постюшков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А.В., доктор экономических наук, профессор, 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Раджабова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М.А., доктор философии по филологическим наукам 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Рахматов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 О., доктор технических наук, профессор,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>Рустамов У.Р., кандидат физико-математических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Саттаров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А.У., кандидат географических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>Смирнова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85DF6">
        <w:rPr>
          <w:rFonts w:eastAsia="Times New Roman" w:cs="Times New Roman"/>
          <w:sz w:val="26"/>
          <w:szCs w:val="26"/>
          <w:lang w:eastAsia="ru-RU"/>
        </w:rPr>
        <w:t>Т.В., доктор социологических наук, профессор, 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Сулайманов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И.О., кандидат экономических наук,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Тилакова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М.А., доктор философии по педагогическим наукам 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Туйчиев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Г.У., кандидат медицинских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 xml:space="preserve">Турсунов Х.Т., кандидат географических наук, доцент, 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>Тягунова Л.А., кандидат философских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Ураков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Д.Ж., доктор исторических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>Усманова Д.Д., доктор медицинский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>Фазилов Ф.М., доктор философии по юридическим наукам 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наук, профессор,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Ханкелдиева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Х.К., кандидат медицинских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Хамдамова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Х.Ш., доктор филологических наук(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Хидоятова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З.Ш., кандидат биологических наук,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Холбоев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Ю.Х., кандидат химических наук,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Холматова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В.Н., доктор философии по филологическим наукам(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Хомидов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И.И., кандидат химических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Шохакимов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А.Р., доктор философских наук,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>Шошин С.В., кандидат юридических наук,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Эргашева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З.А., кандидат медицинских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Эшчанова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Г.Н., кандидат педагогических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>Юнусов Г.Х., доктор географических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385DF6">
        <w:rPr>
          <w:rFonts w:eastAsia="Times New Roman" w:cs="Times New Roman"/>
          <w:sz w:val="26"/>
          <w:szCs w:val="26"/>
          <w:lang w:eastAsia="ru-RU"/>
        </w:rPr>
        <w:t>Юнусов Ф.М., кандидат педагогических наук, доцент,</w:t>
      </w:r>
    </w:p>
    <w:p w:rsidR="00385DF6" w:rsidRPr="00385DF6" w:rsidRDefault="00385DF6" w:rsidP="00385DF6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Янгибоев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 xml:space="preserve"> Х.А., доктор философии по экономическим наукам (</w:t>
      </w:r>
      <w:proofErr w:type="spellStart"/>
      <w:r w:rsidRPr="00385DF6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85DF6">
        <w:rPr>
          <w:rFonts w:eastAsia="Times New Roman" w:cs="Times New Roman"/>
          <w:sz w:val="26"/>
          <w:szCs w:val="26"/>
          <w:lang w:eastAsia="ru-RU"/>
        </w:rPr>
        <w:t>)</w:t>
      </w:r>
    </w:p>
    <w:p w:rsidR="00EA7DF3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​</w:t>
      </w:r>
    </w:p>
    <w:p w:rsidR="004C6002" w:rsidRDefault="00AD7751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  <w:bookmarkStart w:id="0" w:name="_GoBack"/>
      <w:bookmarkEnd w:id="0"/>
    </w:p>
    <w:sectPr w:rsidR="00385DF6" w:rsidRPr="000D36FE" w:rsidSect="003F6A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B32C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141</cp:revision>
  <cp:lastPrinted>2013-10-11T07:39:00Z</cp:lastPrinted>
  <dcterms:created xsi:type="dcterms:W3CDTF">2017-11-13T18:27:00Z</dcterms:created>
  <dcterms:modified xsi:type="dcterms:W3CDTF">2023-06-05T07:32:00Z</dcterms:modified>
</cp:coreProperties>
</file>